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4" w:lineRule="auto"/>
        <w:ind w:firstLine="53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pacing w:val="-1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13"/>
          <w:sz w:val="32"/>
          <w:szCs w:val="32"/>
          <w:lang w:val="en-US" w:eastAsia="zh-CN"/>
        </w:rPr>
        <w:t>3</w:t>
      </w:r>
    </w:p>
    <w:p>
      <w:pPr>
        <w:spacing w:before="277" w:line="219" w:lineRule="auto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2020年度校级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立项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虚拟仿真实验教学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一流课程名单</w:t>
      </w:r>
    </w:p>
    <w:tbl>
      <w:tblPr>
        <w:tblStyle w:val="4"/>
        <w:tblpPr w:leftFromText="180" w:rightFromText="180" w:vertAnchor="text" w:horzAnchor="page" w:tblpX="962" w:tblpY="19"/>
        <w:tblOverlap w:val="never"/>
        <w:tblW w:w="14171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2490"/>
        <w:gridCol w:w="1365"/>
        <w:gridCol w:w="6270"/>
        <w:gridCol w:w="1635"/>
        <w:gridCol w:w="15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911" w:type="dxa"/>
            <w:vAlign w:val="top"/>
          </w:tcPr>
          <w:p>
            <w:pPr>
              <w:spacing w:before="193" w:line="185" w:lineRule="auto"/>
              <w:ind w:firstLine="87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490" w:type="dxa"/>
            <w:vAlign w:val="top"/>
          </w:tcPr>
          <w:p>
            <w:pPr>
              <w:spacing w:before="193" w:line="185" w:lineRule="auto"/>
              <w:ind w:firstLine="653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项目分类</w:t>
            </w:r>
          </w:p>
        </w:tc>
        <w:tc>
          <w:tcPr>
            <w:tcW w:w="1365" w:type="dxa"/>
            <w:vAlign w:val="top"/>
          </w:tcPr>
          <w:p>
            <w:pPr>
              <w:spacing w:before="193" w:line="185" w:lineRule="auto"/>
              <w:ind w:firstLine="379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负责人</w:t>
            </w:r>
          </w:p>
        </w:tc>
        <w:tc>
          <w:tcPr>
            <w:tcW w:w="6270" w:type="dxa"/>
            <w:vAlign w:val="top"/>
          </w:tcPr>
          <w:p>
            <w:pPr>
              <w:spacing w:before="193" w:line="185" w:lineRule="auto"/>
              <w:ind w:firstLine="2601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项目名称</w:t>
            </w:r>
          </w:p>
        </w:tc>
        <w:tc>
          <w:tcPr>
            <w:tcW w:w="1635" w:type="dxa"/>
            <w:vAlign w:val="top"/>
          </w:tcPr>
          <w:p>
            <w:pPr>
              <w:spacing w:before="193" w:line="185" w:lineRule="auto"/>
              <w:ind w:firstLine="271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支持类型</w:t>
            </w:r>
          </w:p>
        </w:tc>
        <w:tc>
          <w:tcPr>
            <w:tcW w:w="1500" w:type="dxa"/>
            <w:vAlign w:val="top"/>
          </w:tcPr>
          <w:p>
            <w:pPr>
              <w:spacing w:before="193" w:line="185" w:lineRule="auto"/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是否验收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</w:t>
            </w:r>
          </w:p>
        </w:tc>
        <w:tc>
          <w:tcPr>
            <w:tcW w:w="2490" w:type="dxa"/>
            <w:vAlign w:val="top"/>
          </w:tcPr>
          <w:p>
            <w:pPr>
              <w:spacing w:before="107" w:line="185" w:lineRule="auto"/>
              <w:ind w:firstLine="74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艺术学类</w:t>
            </w:r>
          </w:p>
        </w:tc>
        <w:tc>
          <w:tcPr>
            <w:tcW w:w="1365" w:type="dxa"/>
            <w:vAlign w:val="top"/>
          </w:tcPr>
          <w:p>
            <w:pPr>
              <w:spacing w:before="107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蔺宝钢</w:t>
            </w:r>
          </w:p>
        </w:tc>
        <w:tc>
          <w:tcPr>
            <w:tcW w:w="6270" w:type="dxa"/>
            <w:vAlign w:val="top"/>
          </w:tcPr>
          <w:p>
            <w:pPr>
              <w:spacing w:before="107" w:line="185" w:lineRule="auto"/>
              <w:ind w:firstLine="171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城市雕塑设计虚拟仿真实验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07" w:line="185" w:lineRule="auto"/>
              <w:ind w:firstLine="3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重点项目</w:t>
            </w:r>
          </w:p>
        </w:tc>
        <w:tc>
          <w:tcPr>
            <w:tcW w:w="1500" w:type="dxa"/>
            <w:vAlign w:val="top"/>
          </w:tcPr>
          <w:p>
            <w:pPr>
              <w:spacing w:before="107" w:line="185" w:lineRule="auto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</w:t>
            </w:r>
          </w:p>
        </w:tc>
        <w:tc>
          <w:tcPr>
            <w:tcW w:w="2490" w:type="dxa"/>
            <w:vAlign w:val="top"/>
          </w:tcPr>
          <w:p>
            <w:pPr>
              <w:spacing w:before="108" w:line="185" w:lineRule="auto"/>
              <w:ind w:firstLine="8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材料类</w:t>
            </w:r>
          </w:p>
        </w:tc>
        <w:tc>
          <w:tcPr>
            <w:tcW w:w="1365" w:type="dxa"/>
            <w:vAlign w:val="top"/>
          </w:tcPr>
          <w:p>
            <w:pPr>
              <w:spacing w:before="108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肖国庆</w:t>
            </w:r>
          </w:p>
        </w:tc>
        <w:tc>
          <w:tcPr>
            <w:tcW w:w="6270" w:type="dxa"/>
            <w:vAlign w:val="top"/>
          </w:tcPr>
          <w:p>
            <w:pPr>
              <w:spacing w:before="108" w:line="185" w:lineRule="auto"/>
              <w:ind w:firstLine="88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高温陶瓷热工设备结构与设计虚拟仿真实验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08" w:line="185" w:lineRule="auto"/>
              <w:ind w:firstLine="3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重点项目</w:t>
            </w:r>
          </w:p>
        </w:tc>
        <w:tc>
          <w:tcPr>
            <w:tcW w:w="1500" w:type="dxa"/>
            <w:vAlign w:val="top"/>
          </w:tcPr>
          <w:p>
            <w:pPr>
              <w:spacing w:before="108" w:line="185" w:lineRule="auto"/>
              <w:jc w:val="center"/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免验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3</w:t>
            </w:r>
          </w:p>
        </w:tc>
        <w:tc>
          <w:tcPr>
            <w:tcW w:w="2490" w:type="dxa"/>
            <w:vAlign w:val="top"/>
          </w:tcPr>
          <w:p>
            <w:pPr>
              <w:spacing w:before="108" w:line="185" w:lineRule="auto"/>
              <w:ind w:firstLine="61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经济管理类</w:t>
            </w:r>
          </w:p>
        </w:tc>
        <w:tc>
          <w:tcPr>
            <w:tcW w:w="1365" w:type="dxa"/>
            <w:vAlign w:val="top"/>
          </w:tcPr>
          <w:p>
            <w:pPr>
              <w:spacing w:before="108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刘晓君</w:t>
            </w:r>
          </w:p>
        </w:tc>
        <w:tc>
          <w:tcPr>
            <w:tcW w:w="6270" w:type="dxa"/>
            <w:vAlign w:val="top"/>
          </w:tcPr>
          <w:p>
            <w:pPr>
              <w:spacing w:before="108" w:line="185" w:lineRule="auto"/>
              <w:ind w:firstLine="63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基于角色需求的住宅项目租购决策虚拟仿真实验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08" w:line="185" w:lineRule="auto"/>
              <w:ind w:firstLine="3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重点项目</w:t>
            </w:r>
          </w:p>
        </w:tc>
        <w:tc>
          <w:tcPr>
            <w:tcW w:w="1500" w:type="dxa"/>
            <w:vAlign w:val="top"/>
          </w:tcPr>
          <w:p>
            <w:pPr>
              <w:spacing w:before="108" w:line="185" w:lineRule="auto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免验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4</w:t>
            </w:r>
          </w:p>
        </w:tc>
        <w:tc>
          <w:tcPr>
            <w:tcW w:w="2490" w:type="dxa"/>
            <w:vAlign w:val="top"/>
          </w:tcPr>
          <w:p>
            <w:pPr>
              <w:spacing w:before="109" w:line="185" w:lineRule="auto"/>
              <w:ind w:firstLine="8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材料类</w:t>
            </w:r>
          </w:p>
        </w:tc>
        <w:tc>
          <w:tcPr>
            <w:tcW w:w="1365" w:type="dxa"/>
            <w:vAlign w:val="top"/>
          </w:tcPr>
          <w:p>
            <w:pPr>
              <w:spacing w:before="109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杨春利</w:t>
            </w:r>
          </w:p>
        </w:tc>
        <w:tc>
          <w:tcPr>
            <w:tcW w:w="6270" w:type="dxa"/>
            <w:vAlign w:val="top"/>
          </w:tcPr>
          <w:p>
            <w:pPr>
              <w:spacing w:before="109" w:line="185" w:lineRule="auto"/>
              <w:ind w:firstLine="124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不同材料锂电池热失控虚拟仿真实验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09" w:line="185" w:lineRule="auto"/>
              <w:ind w:firstLine="3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重点项目</w:t>
            </w:r>
          </w:p>
        </w:tc>
        <w:tc>
          <w:tcPr>
            <w:tcW w:w="1500" w:type="dxa"/>
            <w:vAlign w:val="top"/>
          </w:tcPr>
          <w:p>
            <w:pPr>
              <w:spacing w:before="109" w:line="185" w:lineRule="auto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免验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5</w:t>
            </w:r>
          </w:p>
        </w:tc>
        <w:tc>
          <w:tcPr>
            <w:tcW w:w="2490" w:type="dxa"/>
            <w:vAlign w:val="top"/>
          </w:tcPr>
          <w:p>
            <w:pPr>
              <w:spacing w:before="109" w:line="185" w:lineRule="auto"/>
              <w:ind w:firstLine="25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马克思主义理论学</w:t>
            </w:r>
          </w:p>
        </w:tc>
        <w:tc>
          <w:tcPr>
            <w:tcW w:w="1365" w:type="dxa"/>
            <w:vAlign w:val="top"/>
          </w:tcPr>
          <w:p>
            <w:pPr>
              <w:spacing w:before="109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李仙娥</w:t>
            </w:r>
          </w:p>
        </w:tc>
        <w:tc>
          <w:tcPr>
            <w:tcW w:w="6270" w:type="dxa"/>
            <w:vAlign w:val="top"/>
          </w:tcPr>
          <w:p>
            <w:pPr>
              <w:spacing w:before="109" w:line="185" w:lineRule="auto"/>
              <w:ind w:firstLine="64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走进秦岭：“两山”论生动实践的虚拟仿真实验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09" w:line="185" w:lineRule="auto"/>
              <w:ind w:firstLine="3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重点项目</w:t>
            </w:r>
          </w:p>
        </w:tc>
        <w:tc>
          <w:tcPr>
            <w:tcW w:w="1500" w:type="dxa"/>
            <w:vAlign w:val="top"/>
          </w:tcPr>
          <w:p>
            <w:pPr>
              <w:spacing w:before="109" w:line="185" w:lineRule="auto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6</w:t>
            </w:r>
          </w:p>
        </w:tc>
        <w:tc>
          <w:tcPr>
            <w:tcW w:w="2490" w:type="dxa"/>
            <w:vAlign w:val="top"/>
          </w:tcPr>
          <w:p>
            <w:pPr>
              <w:spacing w:before="110" w:line="185" w:lineRule="auto"/>
              <w:ind w:firstLine="2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安全科学与工程类</w:t>
            </w:r>
          </w:p>
        </w:tc>
        <w:tc>
          <w:tcPr>
            <w:tcW w:w="1365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顾清华</w:t>
            </w:r>
          </w:p>
        </w:tc>
        <w:tc>
          <w:tcPr>
            <w:tcW w:w="6270" w:type="dxa"/>
            <w:vAlign w:val="top"/>
          </w:tcPr>
          <w:p>
            <w:pPr>
              <w:spacing w:before="110" w:line="185" w:lineRule="auto"/>
              <w:ind w:firstLine="27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基于无人驾驶的露天矿安全生产智能管控虚拟仿真实验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10" w:line="185" w:lineRule="auto"/>
              <w:ind w:firstLine="3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重点项目</w:t>
            </w:r>
          </w:p>
        </w:tc>
        <w:tc>
          <w:tcPr>
            <w:tcW w:w="1500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免验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7</w:t>
            </w:r>
          </w:p>
        </w:tc>
        <w:tc>
          <w:tcPr>
            <w:tcW w:w="2490" w:type="dxa"/>
            <w:vAlign w:val="top"/>
          </w:tcPr>
          <w:p>
            <w:pPr>
              <w:spacing w:before="110" w:line="185" w:lineRule="auto"/>
              <w:ind w:firstLine="25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安全科学与工程类</w:t>
            </w:r>
          </w:p>
        </w:tc>
        <w:tc>
          <w:tcPr>
            <w:tcW w:w="1365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赵江平</w:t>
            </w:r>
          </w:p>
        </w:tc>
        <w:tc>
          <w:tcPr>
            <w:tcW w:w="6270" w:type="dxa"/>
            <w:vAlign w:val="top"/>
          </w:tcPr>
          <w:p>
            <w:pPr>
              <w:spacing w:before="110" w:line="185" w:lineRule="auto"/>
              <w:ind w:firstLine="100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木材加工场所粉尘防爆虚拟实验教学项目</w:t>
            </w:r>
          </w:p>
        </w:tc>
        <w:tc>
          <w:tcPr>
            <w:tcW w:w="1635" w:type="dxa"/>
            <w:vAlign w:val="top"/>
          </w:tcPr>
          <w:p>
            <w:pPr>
              <w:spacing w:before="110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8</w:t>
            </w:r>
          </w:p>
        </w:tc>
        <w:tc>
          <w:tcPr>
            <w:tcW w:w="2490" w:type="dxa"/>
            <w:vAlign w:val="top"/>
          </w:tcPr>
          <w:p>
            <w:pPr>
              <w:spacing w:before="110" w:line="185" w:lineRule="auto"/>
              <w:ind w:firstLine="85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材料类</w:t>
            </w:r>
          </w:p>
        </w:tc>
        <w:tc>
          <w:tcPr>
            <w:tcW w:w="1365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罗雷</w:t>
            </w:r>
          </w:p>
        </w:tc>
        <w:tc>
          <w:tcPr>
            <w:tcW w:w="6270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合金压铸工艺优化及铸造产品质量分析虚拟仿真实验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10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ind w:firstLine="400"/>
              <w:jc w:val="left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9</w:t>
            </w:r>
          </w:p>
        </w:tc>
        <w:tc>
          <w:tcPr>
            <w:tcW w:w="2490" w:type="dxa"/>
            <w:vAlign w:val="top"/>
          </w:tcPr>
          <w:p>
            <w:pPr>
              <w:spacing w:before="111" w:line="185" w:lineRule="auto"/>
              <w:ind w:firstLine="87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电气类</w:t>
            </w:r>
          </w:p>
        </w:tc>
        <w:tc>
          <w:tcPr>
            <w:tcW w:w="1365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郭瑞峰</w:t>
            </w:r>
          </w:p>
        </w:tc>
        <w:tc>
          <w:tcPr>
            <w:tcW w:w="6270" w:type="dxa"/>
            <w:vAlign w:val="top"/>
          </w:tcPr>
          <w:p>
            <w:pPr>
              <w:spacing w:before="111" w:line="185" w:lineRule="auto"/>
              <w:ind w:firstLine="64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工业污水处理系统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PLC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自动化控制虚拟仿真实验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11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10</w:t>
            </w:r>
          </w:p>
        </w:tc>
        <w:tc>
          <w:tcPr>
            <w:tcW w:w="2490" w:type="dxa"/>
            <w:vAlign w:val="top"/>
          </w:tcPr>
          <w:p>
            <w:pPr>
              <w:spacing w:before="111" w:line="185" w:lineRule="auto"/>
              <w:ind w:firstLine="77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自动化类</w:t>
            </w:r>
          </w:p>
        </w:tc>
        <w:tc>
          <w:tcPr>
            <w:tcW w:w="1365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徐胜军</w:t>
            </w:r>
          </w:p>
        </w:tc>
        <w:tc>
          <w:tcPr>
            <w:tcW w:w="6270" w:type="dxa"/>
            <w:vAlign w:val="top"/>
          </w:tcPr>
          <w:p>
            <w:pPr>
              <w:spacing w:before="111" w:line="185" w:lineRule="auto"/>
              <w:ind w:firstLine="754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群机器人柔性智能装配虚拟仿真实验教学项目</w:t>
            </w:r>
          </w:p>
        </w:tc>
        <w:tc>
          <w:tcPr>
            <w:tcW w:w="1635" w:type="dxa"/>
            <w:vAlign w:val="top"/>
          </w:tcPr>
          <w:p>
            <w:pPr>
              <w:spacing w:before="111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11</w:t>
            </w:r>
          </w:p>
        </w:tc>
        <w:tc>
          <w:tcPr>
            <w:tcW w:w="2490" w:type="dxa"/>
            <w:vAlign w:val="top"/>
          </w:tcPr>
          <w:p>
            <w:pPr>
              <w:spacing w:before="111" w:line="185" w:lineRule="auto"/>
              <w:ind w:firstLine="63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电子信息类</w:t>
            </w:r>
          </w:p>
        </w:tc>
        <w:tc>
          <w:tcPr>
            <w:tcW w:w="1365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王良甚</w:t>
            </w:r>
          </w:p>
        </w:tc>
        <w:tc>
          <w:tcPr>
            <w:tcW w:w="6270" w:type="dxa"/>
            <w:vAlign w:val="top"/>
          </w:tcPr>
          <w:p>
            <w:pPr>
              <w:spacing w:before="111" w:line="185" w:lineRule="auto"/>
              <w:ind w:firstLine="906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电子工业生产中波峰焊接工艺虚拟仿真实验</w:t>
            </w:r>
          </w:p>
        </w:tc>
        <w:tc>
          <w:tcPr>
            <w:tcW w:w="1635" w:type="dxa"/>
            <w:vAlign w:val="top"/>
          </w:tcPr>
          <w:p>
            <w:pPr>
              <w:spacing w:before="111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12</w:t>
            </w:r>
          </w:p>
        </w:tc>
        <w:tc>
          <w:tcPr>
            <w:tcW w:w="2490" w:type="dxa"/>
            <w:vAlign w:val="top"/>
          </w:tcPr>
          <w:p>
            <w:pPr>
              <w:spacing w:before="112" w:line="185" w:lineRule="auto"/>
              <w:ind w:firstLine="61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经济管理类</w:t>
            </w:r>
          </w:p>
        </w:tc>
        <w:tc>
          <w:tcPr>
            <w:tcW w:w="1365" w:type="dxa"/>
            <w:vAlign w:val="top"/>
          </w:tcPr>
          <w:p>
            <w:pPr>
              <w:spacing w:before="112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詹绍文</w:t>
            </w:r>
          </w:p>
        </w:tc>
        <w:tc>
          <w:tcPr>
            <w:tcW w:w="6270" w:type="dxa"/>
            <w:vAlign w:val="top"/>
          </w:tcPr>
          <w:p>
            <w:pPr>
              <w:spacing w:before="112" w:line="185" w:lineRule="auto"/>
              <w:ind w:firstLine="81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历史文化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IP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的创意策划与虚拟仿真实验项目</w:t>
            </w:r>
          </w:p>
        </w:tc>
        <w:tc>
          <w:tcPr>
            <w:tcW w:w="1635" w:type="dxa"/>
            <w:vAlign w:val="top"/>
          </w:tcPr>
          <w:p>
            <w:pPr>
              <w:spacing w:before="112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2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13</w:t>
            </w:r>
          </w:p>
        </w:tc>
        <w:tc>
          <w:tcPr>
            <w:tcW w:w="2490" w:type="dxa"/>
            <w:vAlign w:val="top"/>
          </w:tcPr>
          <w:p>
            <w:pPr>
              <w:spacing w:before="111" w:line="185" w:lineRule="auto"/>
              <w:ind w:firstLine="85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法学类</w:t>
            </w:r>
          </w:p>
        </w:tc>
        <w:tc>
          <w:tcPr>
            <w:tcW w:w="1365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翁洁</w:t>
            </w:r>
          </w:p>
        </w:tc>
        <w:tc>
          <w:tcPr>
            <w:tcW w:w="6270" w:type="dxa"/>
            <w:vAlign w:val="top"/>
          </w:tcPr>
          <w:p>
            <w:pPr>
              <w:spacing w:before="111" w:line="185" w:lineRule="auto"/>
              <w:ind w:firstLine="99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环境污染侵权责任诉讼虚拟仿真实验项目</w:t>
            </w:r>
          </w:p>
        </w:tc>
        <w:tc>
          <w:tcPr>
            <w:tcW w:w="1635" w:type="dxa"/>
            <w:vAlign w:val="top"/>
          </w:tcPr>
          <w:p>
            <w:pPr>
              <w:spacing w:before="111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1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11" w:type="dxa"/>
            <w:vAlign w:val="top"/>
          </w:tcPr>
          <w:p>
            <w:pPr>
              <w:spacing w:before="110" w:line="185" w:lineRule="auto"/>
              <w:jc w:val="center"/>
              <w:rPr>
                <w:rFonts w:ascii="仿宋" w:hAnsi="仿宋" w:eastAsia="仿宋" w:cs="仿宋"/>
                <w:spacing w:val="-1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14</w:t>
            </w:r>
          </w:p>
        </w:tc>
        <w:tc>
          <w:tcPr>
            <w:tcW w:w="2490" w:type="dxa"/>
            <w:vAlign w:val="top"/>
          </w:tcPr>
          <w:p>
            <w:pPr>
              <w:spacing w:before="112" w:line="185" w:lineRule="auto"/>
              <w:ind w:firstLine="853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矿业类</w:t>
            </w:r>
          </w:p>
        </w:tc>
        <w:tc>
          <w:tcPr>
            <w:tcW w:w="1365" w:type="dxa"/>
            <w:vAlign w:val="top"/>
          </w:tcPr>
          <w:p>
            <w:pPr>
              <w:spacing w:before="112" w:line="185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郭进平</w:t>
            </w:r>
          </w:p>
        </w:tc>
        <w:tc>
          <w:tcPr>
            <w:tcW w:w="6270" w:type="dxa"/>
            <w:vAlign w:val="top"/>
          </w:tcPr>
          <w:p>
            <w:pPr>
              <w:spacing w:before="112" w:line="185" w:lineRule="auto"/>
              <w:ind w:firstLine="172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无底柱分段崩落法放矿实验</w:t>
            </w:r>
          </w:p>
        </w:tc>
        <w:tc>
          <w:tcPr>
            <w:tcW w:w="1635" w:type="dxa"/>
            <w:vAlign w:val="top"/>
          </w:tcPr>
          <w:p>
            <w:pPr>
              <w:spacing w:before="112" w:line="185" w:lineRule="auto"/>
              <w:ind w:firstLine="348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培育项目</w:t>
            </w:r>
          </w:p>
        </w:tc>
        <w:tc>
          <w:tcPr>
            <w:tcW w:w="1500" w:type="dxa"/>
            <w:vAlign w:val="top"/>
          </w:tcPr>
          <w:p>
            <w:pPr>
              <w:spacing w:before="112" w:line="185" w:lineRule="auto"/>
              <w:jc w:val="center"/>
              <w:rPr>
                <w:rFonts w:ascii="仿宋" w:hAnsi="仿宋" w:eastAsia="仿宋" w:cs="仿宋"/>
                <w:spacing w:val="-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eastAsia="zh-CN"/>
              </w:rPr>
              <w:t>验收</w:t>
            </w:r>
          </w:p>
        </w:tc>
      </w:tr>
    </w:tbl>
    <w:p>
      <w:pPr>
        <w:spacing w:line="53" w:lineRule="exact"/>
        <w:jc w:val="center"/>
      </w:pPr>
    </w:p>
    <w:p>
      <w:pPr>
        <w:rPr>
          <w:rFonts w:ascii="宋体"/>
          <w:sz w:val="21"/>
        </w:rPr>
      </w:pPr>
    </w:p>
    <w:sectPr>
      <w:footerReference r:id="rId5" w:type="default"/>
      <w:pgSz w:w="16839" w:h="11907" w:orient="landscape"/>
      <w:pgMar w:top="1588" w:right="1431" w:bottom="1474" w:left="40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E4341DC"/>
    <w:rsid w:val="11EE7777"/>
    <w:rsid w:val="14932F09"/>
    <w:rsid w:val="2A1654A1"/>
    <w:rsid w:val="3E85476C"/>
    <w:rsid w:val="42E86CBA"/>
    <w:rsid w:val="485A51E0"/>
    <w:rsid w:val="5D150608"/>
    <w:rsid w:val="7A052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2020-07-09T09:28:00Z</dcterms:created>
  <dc:creator>DELL</dc:creator>
  <cp:lastModifiedBy>xjdsgc</cp:lastModifiedBy>
  <dcterms:modified xsi:type="dcterms:W3CDTF">2021-10-11T01:20:21Z</dcterms:modified>
  <dc:title>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2021-10-08T11:25:03Z</vt:filetime>
  </property>
  <property fmtid="{D5CDD505-2E9C-101B-9397-08002B2CF9AE}" pid="4" name="KSOProductBuildVer">
    <vt:lpwstr>2052-11.1.0.10938</vt:lpwstr>
  </property>
  <property fmtid="{D5CDD505-2E9C-101B-9397-08002B2CF9AE}" pid="5" name="ICV">
    <vt:lpwstr>78905C4D0A6B48108ABEF98E43628C4F</vt:lpwstr>
  </property>
</Properties>
</file>